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45" w:rsidRDefault="00215E45" w:rsidP="007C225B">
      <w:pPr>
        <w:rPr>
          <w:b/>
          <w:bCs/>
        </w:rPr>
      </w:pPr>
      <w:r w:rsidRPr="007A0CE9">
        <w:rPr>
          <w:rFonts w:ascii="Calibri" w:hAnsi="Calibri"/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-223520</wp:posOffset>
            </wp:positionV>
            <wp:extent cx="7410450" cy="733425"/>
            <wp:effectExtent l="1905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 šírk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E45" w:rsidRDefault="00215E45" w:rsidP="007C225B">
      <w:pPr>
        <w:rPr>
          <w:b/>
          <w:bCs/>
        </w:rPr>
      </w:pPr>
    </w:p>
    <w:p w:rsidR="00F87187" w:rsidRDefault="00F87187" w:rsidP="007C225B">
      <w:pPr>
        <w:rPr>
          <w:b/>
          <w:bCs/>
        </w:rPr>
      </w:pPr>
      <w:bookmarkStart w:id="0" w:name="_GoBack"/>
      <w:bookmarkEnd w:id="0"/>
    </w:p>
    <w:p w:rsidR="001E7FE7" w:rsidRDefault="001E7FE7" w:rsidP="00845F35">
      <w:pPr>
        <w:jc w:val="center"/>
        <w:rPr>
          <w:b/>
          <w:bCs/>
          <w:sz w:val="28"/>
          <w:szCs w:val="28"/>
        </w:rPr>
      </w:pPr>
    </w:p>
    <w:p w:rsidR="001E7FE7" w:rsidRDefault="001E7FE7" w:rsidP="00845F35">
      <w:pPr>
        <w:jc w:val="center"/>
        <w:rPr>
          <w:b/>
          <w:bCs/>
          <w:sz w:val="28"/>
          <w:szCs w:val="28"/>
        </w:rPr>
      </w:pPr>
    </w:p>
    <w:p w:rsidR="00F87187" w:rsidRPr="00845F35" w:rsidRDefault="00F87187" w:rsidP="00845F35">
      <w:pPr>
        <w:jc w:val="center"/>
        <w:rPr>
          <w:b/>
          <w:bCs/>
          <w:sz w:val="28"/>
          <w:szCs w:val="28"/>
        </w:rPr>
      </w:pPr>
      <w:r w:rsidRPr="00845F35">
        <w:rPr>
          <w:b/>
          <w:bCs/>
          <w:sz w:val="28"/>
          <w:szCs w:val="28"/>
        </w:rPr>
        <w:t xml:space="preserve">Obstaranie inovatívnej technológie na prípravu substrátu na chmeľovej </w:t>
      </w:r>
      <w:r w:rsidR="00845F35" w:rsidRPr="00845F35">
        <w:rPr>
          <w:b/>
          <w:bCs/>
          <w:sz w:val="28"/>
          <w:szCs w:val="28"/>
        </w:rPr>
        <w:t>b</w:t>
      </w:r>
      <w:r w:rsidRPr="00845F35">
        <w:rPr>
          <w:b/>
          <w:bCs/>
          <w:sz w:val="28"/>
          <w:szCs w:val="28"/>
        </w:rPr>
        <w:t>áze s liečivými účinkami pre rôzne spracovanie, napríklad v procese tvorby liehoviny v rozsahu do 5000 t/rok.</w:t>
      </w:r>
    </w:p>
    <w:p w:rsidR="00F87187" w:rsidRDefault="00F87187" w:rsidP="007C225B">
      <w:pPr>
        <w:rPr>
          <w:b/>
          <w:bCs/>
        </w:rPr>
      </w:pPr>
    </w:p>
    <w:p w:rsidR="006C42CB" w:rsidRPr="007C225B" w:rsidRDefault="00793AD1" w:rsidP="007C225B">
      <w:pPr>
        <w:rPr>
          <w:b/>
          <w:bCs/>
        </w:rPr>
      </w:pPr>
      <w:r w:rsidRPr="0054401D">
        <w:rPr>
          <w:b/>
          <w:bCs/>
        </w:rPr>
        <w:t>Cieľ projektu:</w:t>
      </w:r>
    </w:p>
    <w:p w:rsidR="006C42CB" w:rsidRDefault="006C42CB"/>
    <w:p w:rsidR="00F23C7E" w:rsidRDefault="00F1629D" w:rsidP="000F66D3">
      <w:pPr>
        <w:jc w:val="both"/>
      </w:pPr>
      <w:r>
        <w:tab/>
      </w:r>
      <w:r w:rsidR="000F66D3" w:rsidRPr="007A0CE9">
        <w:rPr>
          <w:rFonts w:ascii="Calibri" w:hAnsi="Calibri" w:cs="Calibri"/>
          <w:bCs/>
          <w:color w:val="000000"/>
        </w:rPr>
        <w:t xml:space="preserve">Cieľom projektu je obstaranie technologického vybavenia a vybudovanie výrobného procesu pre prípravu substrátu na chmeľovej báze s liečivými účinkami s ďalším využitím napríklad vo výrobe nealkoholického piva a piva s pozitívnymi účinkami na vybrané zdravotné problémy bez konzervačných látok či výrobe zdravej liehoviny v obmedzenom rozsahu. Súčasne je cieľom </w:t>
      </w:r>
      <w:r w:rsidR="000F66D3">
        <w:rPr>
          <w:rFonts w:ascii="Calibri" w:hAnsi="Calibri" w:cs="Calibri"/>
          <w:bCs/>
          <w:color w:val="000000"/>
        </w:rPr>
        <w:t>vytvorenie</w:t>
      </w:r>
      <w:r w:rsidR="000F66D3" w:rsidRPr="007A0CE9">
        <w:rPr>
          <w:rFonts w:ascii="Calibri" w:hAnsi="Calibri" w:cs="Calibri"/>
          <w:bCs/>
          <w:color w:val="000000"/>
        </w:rPr>
        <w:t xml:space="preserve"> malého školiaceho centra, spojeného s technologickým vybavením pre realizáciu vzdelávacích školení v oblasti prípravy produktov zdravého životného štýlu</w:t>
      </w:r>
      <w:r w:rsidR="000F66D3">
        <w:rPr>
          <w:rFonts w:ascii="Calibri" w:hAnsi="Calibri" w:cs="Calibri"/>
          <w:bCs/>
          <w:color w:val="000000"/>
        </w:rPr>
        <w:t xml:space="preserve"> a zdravých produktov</w:t>
      </w:r>
      <w:r w:rsidR="000F66D3" w:rsidRPr="007A0CE9">
        <w:rPr>
          <w:rFonts w:ascii="Calibri" w:hAnsi="Calibri" w:cs="Calibri"/>
          <w:bCs/>
          <w:color w:val="000000"/>
        </w:rPr>
        <w:t>.</w:t>
      </w:r>
    </w:p>
    <w:p w:rsidR="000F66D3" w:rsidRDefault="000F66D3">
      <w:pPr>
        <w:rPr>
          <w:b/>
          <w:bCs/>
        </w:rPr>
      </w:pPr>
    </w:p>
    <w:p w:rsidR="00793AD1" w:rsidRPr="0054401D" w:rsidRDefault="0054401D">
      <w:pPr>
        <w:rPr>
          <w:b/>
          <w:bCs/>
        </w:rPr>
      </w:pPr>
      <w:r w:rsidRPr="0054401D">
        <w:rPr>
          <w:b/>
          <w:bCs/>
        </w:rPr>
        <w:t>Realizácia projektu:</w:t>
      </w:r>
    </w:p>
    <w:p w:rsidR="0054401D" w:rsidRDefault="0054401D"/>
    <w:p w:rsidR="0054401D" w:rsidRDefault="0054401D">
      <w:r>
        <w:t>Projekt je realizovaný v potravinárskej prevádzke v Liptovskom Mikuláši.</w:t>
      </w:r>
    </w:p>
    <w:p w:rsidR="0054401D" w:rsidRDefault="0054401D"/>
    <w:p w:rsidR="000F66D3" w:rsidRDefault="0054401D" w:rsidP="00215E45">
      <w:pPr>
        <w:rPr>
          <w:b/>
          <w:bCs/>
        </w:rPr>
      </w:pPr>
      <w:r w:rsidRPr="0054401D">
        <w:rPr>
          <w:b/>
          <w:bCs/>
        </w:rPr>
        <w:t>Výsledkom aktivity bude</w:t>
      </w:r>
      <w:r w:rsidR="00845F35">
        <w:rPr>
          <w:b/>
          <w:bCs/>
        </w:rPr>
        <w:t>:</w:t>
      </w:r>
    </w:p>
    <w:p w:rsidR="00215E45" w:rsidRPr="00215E45" w:rsidRDefault="00215E45" w:rsidP="00215E45">
      <w:pPr>
        <w:rPr>
          <w:b/>
          <w:bCs/>
        </w:rPr>
      </w:pPr>
    </w:p>
    <w:p w:rsidR="000F66D3" w:rsidRPr="00650067" w:rsidRDefault="00650067" w:rsidP="0065006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základe doterajšej realizácie prípravy substrátu na chmeľovej báze v technológií o objeme 60 l (brutto) budú realizované procesy spojené s premietnutím doterajších výsledkov do budúcej produkcie s väčším objemom. Získaný produkt má nízky obsah alkoholu ( do 0,5% ) a má vysoký predpoklad pre rýchle prepojenie s veľkovýrobou.</w:t>
      </w:r>
    </w:p>
    <w:p w:rsidR="006C42CB" w:rsidRPr="00A14F60" w:rsidRDefault="0048520F" w:rsidP="006C42CB">
      <w:pPr>
        <w:pStyle w:val="Default"/>
        <w:jc w:val="both"/>
        <w:rPr>
          <w:rFonts w:ascii="Calibri" w:eastAsia="Calibri" w:hAnsi="Calibri" w:cs="Times New Roman"/>
          <w:color w:val="auto"/>
        </w:rPr>
      </w:pPr>
      <w:r>
        <w:rPr>
          <w:rFonts w:ascii="Calibri" w:hAnsi="Calibri"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1322705</wp:posOffset>
            </wp:positionH>
            <wp:positionV relativeFrom="paragraph">
              <wp:posOffset>225425</wp:posOffset>
            </wp:positionV>
            <wp:extent cx="3317240" cy="3317240"/>
            <wp:effectExtent l="0" t="0" r="10160" b="10160"/>
            <wp:wrapTopAndBottom/>
            <wp:docPr id="1" name="Obrázok 1" descr="../../../Downloads/brewhouse-breworx-modulo-liteme-500SD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wnloads/brewhouse-breworx-modulo-liteme-500SD-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137E" w:rsidRDefault="00CA4B5D" w:rsidP="007F1069">
      <w:pPr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obr.č.1. : varný systém pozostávajúci z rmutovacej kade a</w:t>
      </w:r>
      <w:r w:rsidR="007F1069">
        <w:rPr>
          <w:rFonts w:ascii="Calibri" w:hAnsi="Calibri"/>
        </w:rPr>
        <w:t> scedzovacej nádoby</w:t>
      </w:r>
    </w:p>
    <w:p w:rsidR="0010137E" w:rsidRDefault="0010137E" w:rsidP="00CA4B5D">
      <w:pPr>
        <w:jc w:val="center"/>
        <w:rPr>
          <w:rFonts w:ascii="Calibri" w:hAnsi="Calibri"/>
        </w:rPr>
      </w:pPr>
    </w:p>
    <w:p w:rsidR="0073316F" w:rsidRDefault="0073316F">
      <w:pPr>
        <w:rPr>
          <w:rFonts w:ascii="Calibri" w:hAnsi="Calibri"/>
        </w:rPr>
      </w:pPr>
    </w:p>
    <w:p w:rsidR="0073316F" w:rsidRDefault="0073316F">
      <w:pPr>
        <w:rPr>
          <w:rFonts w:ascii="Calibri" w:hAnsi="Calibri"/>
        </w:rPr>
      </w:pPr>
    </w:p>
    <w:p w:rsidR="0073316F" w:rsidRDefault="0073316F">
      <w:pPr>
        <w:rPr>
          <w:rFonts w:ascii="Calibri" w:hAnsi="Calibri"/>
        </w:rPr>
      </w:pPr>
    </w:p>
    <w:p w:rsidR="0073316F" w:rsidRDefault="002D0257">
      <w:pPr>
        <w:rPr>
          <w:rFonts w:ascii="Calibri" w:hAnsi="Calibri"/>
        </w:rPr>
      </w:pPr>
      <w:r>
        <w:rPr>
          <w:rFonts w:ascii="Calibri" w:hAnsi="Calibri"/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865978</wp:posOffset>
            </wp:positionH>
            <wp:positionV relativeFrom="paragraph">
              <wp:posOffset>108</wp:posOffset>
            </wp:positionV>
            <wp:extent cx="3956685" cy="2571115"/>
            <wp:effectExtent l="0" t="0" r="5715" b="0"/>
            <wp:wrapTopAndBottom/>
            <wp:docPr id="3" name="Obrázok 3" descr="../../../Downloads/HTB1SzpcQBLoK1RjSZFuq6xn0XX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Downloads/HTB1SzpcQBLoK1RjSZFuq6xn0XX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316F" w:rsidRPr="002D0257" w:rsidRDefault="002D0257" w:rsidP="002D0257">
      <w:pPr>
        <w:jc w:val="center"/>
        <w:rPr>
          <w:rFonts w:ascii="Calibri" w:hAnsi="Calibri"/>
          <w:i/>
          <w:iCs/>
        </w:rPr>
      </w:pPr>
      <w:r w:rsidRPr="002D0257">
        <w:rPr>
          <w:rFonts w:ascii="Calibri" w:hAnsi="Calibri"/>
          <w:i/>
          <w:iCs/>
        </w:rPr>
        <w:t>Obr.č.2: kvasné nádoby n prípravu substrátu na chmeľovej báze</w:t>
      </w:r>
    </w:p>
    <w:p w:rsidR="00215E45" w:rsidRPr="002D0257" w:rsidRDefault="00215E45" w:rsidP="002D0257">
      <w:pPr>
        <w:jc w:val="center"/>
        <w:rPr>
          <w:rFonts w:ascii="Calibri" w:hAnsi="Calibri"/>
          <w:i/>
          <w:iCs/>
        </w:rPr>
      </w:pPr>
    </w:p>
    <w:p w:rsidR="00215E45" w:rsidRDefault="00215E45">
      <w:pPr>
        <w:rPr>
          <w:rFonts w:ascii="Calibri" w:hAnsi="Calibri"/>
        </w:rPr>
      </w:pPr>
    </w:p>
    <w:p w:rsidR="0073316F" w:rsidRPr="002D0257" w:rsidRDefault="0073316F">
      <w:pPr>
        <w:rPr>
          <w:rFonts w:ascii="Calibri" w:hAnsi="Calibri"/>
          <w:b/>
          <w:bCs/>
        </w:rPr>
      </w:pPr>
      <w:r w:rsidRPr="002D0257">
        <w:rPr>
          <w:rFonts w:ascii="Calibri" w:hAnsi="Calibri"/>
          <w:b/>
          <w:bCs/>
        </w:rPr>
        <w:t>Tento projekt sa realizuje vďaka finančnej podpore z EÚ.</w:t>
      </w:r>
    </w:p>
    <w:p w:rsidR="000F66D3" w:rsidRDefault="00FD6A33">
      <w:hyperlink r:id="rId7" w:history="1">
        <w:r w:rsidR="00370082">
          <w:rPr>
            <w:rStyle w:val="Hyperlink"/>
          </w:rPr>
          <w:t>https://ec.europa.eu/regional_policy/sk/funding/erdf/</w:t>
        </w:r>
      </w:hyperlink>
    </w:p>
    <w:p w:rsidR="00370082" w:rsidRDefault="00370082">
      <w:pPr>
        <w:rPr>
          <w:rFonts w:ascii="Calibri" w:hAnsi="Calibri"/>
        </w:rPr>
      </w:pPr>
    </w:p>
    <w:p w:rsidR="000F66D3" w:rsidRPr="0054401D" w:rsidRDefault="000F66D3">
      <w:pPr>
        <w:rPr>
          <w:rFonts w:ascii="Calibri" w:hAnsi="Calibri"/>
        </w:rPr>
      </w:pPr>
    </w:p>
    <w:sectPr w:rsidR="000F66D3" w:rsidRPr="0054401D" w:rsidSect="00676DC8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  <w:useFELayout/>
  </w:compat>
  <w:rsids>
    <w:rsidRoot w:val="00102E80"/>
    <w:rsid w:val="000E6A7E"/>
    <w:rsid w:val="000F66D3"/>
    <w:rsid w:val="0010137E"/>
    <w:rsid w:val="00102E80"/>
    <w:rsid w:val="001E7FE7"/>
    <w:rsid w:val="00215E45"/>
    <w:rsid w:val="002D0257"/>
    <w:rsid w:val="002E0381"/>
    <w:rsid w:val="00322B1C"/>
    <w:rsid w:val="00370082"/>
    <w:rsid w:val="003C2674"/>
    <w:rsid w:val="00474F42"/>
    <w:rsid w:val="0048520F"/>
    <w:rsid w:val="004B3D25"/>
    <w:rsid w:val="0054401D"/>
    <w:rsid w:val="00650067"/>
    <w:rsid w:val="00676DC8"/>
    <w:rsid w:val="006C42CB"/>
    <w:rsid w:val="006E3059"/>
    <w:rsid w:val="0073316F"/>
    <w:rsid w:val="00793AD1"/>
    <w:rsid w:val="007C225B"/>
    <w:rsid w:val="007F1069"/>
    <w:rsid w:val="00817FF1"/>
    <w:rsid w:val="00845F35"/>
    <w:rsid w:val="00910BF9"/>
    <w:rsid w:val="009F54D6"/>
    <w:rsid w:val="00A6589D"/>
    <w:rsid w:val="00A90D67"/>
    <w:rsid w:val="00AB37D4"/>
    <w:rsid w:val="00BA3DB8"/>
    <w:rsid w:val="00C74864"/>
    <w:rsid w:val="00C96069"/>
    <w:rsid w:val="00CA4B5D"/>
    <w:rsid w:val="00D14EC5"/>
    <w:rsid w:val="00F1629D"/>
    <w:rsid w:val="00F23C7E"/>
    <w:rsid w:val="00F2619C"/>
    <w:rsid w:val="00F87187"/>
    <w:rsid w:val="00FA20D6"/>
    <w:rsid w:val="00FD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401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6C42C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700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c.europa.eu/regional_policy/sk/funding/erd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Použív. MS Office</dc:creator>
  <cp:keywords/>
  <dc:description/>
  <cp:lastModifiedBy>Používateľ systému Windows</cp:lastModifiedBy>
  <cp:revision>8</cp:revision>
  <dcterms:created xsi:type="dcterms:W3CDTF">2020-01-27T16:59:00Z</dcterms:created>
  <dcterms:modified xsi:type="dcterms:W3CDTF">2020-01-31T06:57:00Z</dcterms:modified>
</cp:coreProperties>
</file>